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824"/>
        <w:gridCol w:w="146"/>
        <w:gridCol w:w="146"/>
        <w:gridCol w:w="997"/>
        <w:gridCol w:w="997"/>
        <w:gridCol w:w="2502"/>
        <w:gridCol w:w="160"/>
        <w:gridCol w:w="162"/>
        <w:gridCol w:w="160"/>
        <w:gridCol w:w="160"/>
        <w:gridCol w:w="99"/>
        <w:gridCol w:w="61"/>
        <w:gridCol w:w="99"/>
        <w:gridCol w:w="61"/>
        <w:gridCol w:w="99"/>
        <w:gridCol w:w="61"/>
        <w:gridCol w:w="12"/>
        <w:gridCol w:w="87"/>
      </w:tblGrid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a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nticipační stres je stres z - očekávání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a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utogenní trénink je metoda - relaxačně - koncentrační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ím více vnímáme potřeby druhého, tím více bude on - uspokojovat naše vlastní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lověk vynakládá tím více úsilí tělesného i duševního čím je - motivace silnější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istres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je stres úzce spojený s - pocitem strachu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 dělení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stresorů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podle Evy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Rheinwaldové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nepatří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stresory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- ekologické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 dělení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stresorů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podle Evy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Rheinwaldové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patří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stresory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- emoční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osažená kvalita výkonu, výsledek, je výslednicí vztahu uvolněné intenzity motivace a - náročnosti výkonu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e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ustres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je stres úzce spojený s - radostným očekáváním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f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áze Obecného adaptačního syndromu po sobě následují takto - poplachová, vyrovnávací, vyčerpání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1"/>
          <w:wAfter w:w="87" w:type="dxa"/>
          <w:trHeight w:val="300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f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áze poplachová, vyrovnávací a vyčerpání charakterizují koncepci uspořádání a průběhu stresu Hanse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Selyeho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nazvanou obecný adaptační - syndrom</w:t>
            </w: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f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áze, kdy jedince najednou pochopí podstavu problému a objeví řešení je nazvána - fáze iluminace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f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áze, kdy jedinec hledá vhodná řešení, přemýšlí nad problémem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nazvána - fáze inkubace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f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áze, kdy jedinec najednou pochopí podstatu problému a objeví řešení je nazvána - fáze iluminace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ch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arakter je subsystém osobnosti, který umožňuje podle společenských a morálních požadavků - kontrolu a řízení chování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i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nteligence má vrozenou složku, označovanou jako inteligence - fluidní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i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nteligence není - obecná schopnost využívat paměť při řešení úkolů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akými vrozenými vlastnostmi nervových procesů je podle I. P. Pavlova podmíněn temperament? Jde o sílu, vyrovnanost - pohyblivost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edince přežití potřebuje udržovat složitou rovnováhu se svým prostředím, odchylky od této rovnováhy pociťujeme jako - potřeby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sou-li pro nás předměty v okolním světě ohrožující, odpudivé a snažíme se jim vyhnout, jde o - averzi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k 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souhrnnému označování povahových rysů osobnosti psychologie užívá dva termíny - charakter a temperament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aždý člověk je schopen podávat své nejlepší výkony při jiné úrovni motivace, která se označuje jako úroveň - optimální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dyž náhodně něco upoutá naši pozornost a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všimneme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si nějakých skutečností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projevuje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se pozornost - bezděčná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 správné realizaci pracovní činnosti, k bezpečnému řízení motorového vozidla je nutná pozornost - záměrná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terý z typů osobnosti A či B je více ohrožen srdečním selháním - 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l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idé si stanovují různě vysoké cíle, mluvíme o - aspirační úrovni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l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idské cíle se často dostávají do konfliktů, nepatří mezi ně - inteligence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ezi příznaky (symptomy) stresu nezařadíme - chemické příznaky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ezi psychologické stavy nepatří - inteligence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ezi vlastností pozornosti nezařazujeme - aktivaci CNS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ezi vnitřní činitele ovlivňující tvořivost nepatří - výjimečná paměť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otivace je proces, ve kterém se uvolňuje - určité množství energie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otivace je určitý vztah člověka ke skutečnosti, k věcem i ostatním lidem. Zahrnuje jak vnitřní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motivy tak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vnější pobídky a  - cíle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ejvíce zkoumané jsou dva odlišné poznávací styly: globální a - analytický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becné rozložení vnitřních dispozic v lidské populaci matematicky vyjadřuje křivka nazývaná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Gaussova</w:t>
            </w:r>
            <w:proofErr w:type="spellEnd"/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1"/>
          <w:wAfter w:w="87" w:type="dxa"/>
          <w:trHeight w:val="300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 antiky se používají čtyři základní pojmenování typů osobnosti. Dva vůči lidem otevřenější typy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mají jede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společný faktor. Je jím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extraverze</w:t>
            </w:r>
            <w:proofErr w:type="spellEnd"/>
          </w:p>
        </w:tc>
      </w:tr>
      <w:tr w:rsidR="00CF67B8" w:rsidRPr="00CF67B8" w:rsidTr="00CF67B8">
        <w:trPr>
          <w:gridAfter w:val="1"/>
          <w:wAfter w:w="87" w:type="dxa"/>
          <w:trHeight w:val="300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 antiky se používají čtyři základní pojmenování typů osobnosti. Dva vůči lidem uzavřenější typy mají jeden společný faktor. Je jím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intorvezre</w:t>
            </w:r>
            <w:proofErr w:type="spellEnd"/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odborný psychologický výraz pro zátěž je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stresor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sobnostní faktory způsobují, že každý vnímá stejné skutečnosti trochu jinak, tento vliv označujeme termínem osobnostní - filtr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od osobnostní faktory "filtr osobnosti", zkreslující naše vnímání skutečností, nepatří - konvergentní myšlení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odle stupně obecnosti rozlišujeme schopnosti obecné a - speciální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lastRenderedPageBreak/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odle typů činnosti rozlišujeme 4 druhy schopností: smyslové, rozumové, umělecké a - psychomotorické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odle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Waltera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Cannona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je útěková nebo útočná reakce organizmu na stres nazvána jako reakce - poplachová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odle základního členění můžeme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stresory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rozdělit na tělesné a  - duševní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ojem vědomí v psychologickém slova smyslu, podle Balcara, nezahrnuje - uvědomování si nevědomých obsahů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okud se dále zvyšuje motivace po dosažení optimální úrovně - snižuje se kvalita výkonu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okud se na cestě k cíli vyskytnou překážky, motivační proces končí neúspěchem, dochází k - frustraci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okud se podaří dosáhnout podstatu problému a zabývat se jím je označována jako - citlivost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orovnejte antické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temperamentové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typy s typy vyšší nervové činnosti podle I. P. P. slabý typ odpovídá - melancholikovi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orovnejte silný, vyrovnaný, nepohyblivý typ VNČ s antickými. Tento typ odpovídá - flegmatikovi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1"/>
          <w:wAfter w:w="87" w:type="dxa"/>
          <w:trHeight w:val="300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orovnejte typy vyšší nervové činnosti s antickými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temperamentovými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typy - podle I. P. P. silnému, nevyrovnanému typu odpovídá - cholerik</w:t>
            </w:r>
          </w:p>
        </w:tc>
      </w:tr>
      <w:tr w:rsidR="00CF67B8" w:rsidRPr="00CF67B8" w:rsidTr="00CF67B8">
        <w:trPr>
          <w:gridAfter w:val="1"/>
          <w:wAfter w:w="87" w:type="dxa"/>
          <w:trHeight w:val="300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orovnejte typy vyšší nervové činnosti s antickými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temperamentovými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typy - podle I. P. P. silnému, vyrovnanému, nepohyblivému typu odpovídá - flegmatik</w:t>
            </w: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ostoje jako součást lidské motivace obsahují citové hodnocení určitého podnětu i - pobídku k jednání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oznávací procesy označujeme také jako procesy - kognitivní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6AF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ozornost je z fyziologického hlediska označována jako stav aktivace CN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 "Katastrofický syndrom" v teorii o stresu je zažita zkratka: PTSP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řed první světovou válkou měřil inteligenci u větší skupiny dětí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Binet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ředměty ve světě kolem nás mají určitou hodnotu motivační, jsou-li přitažlivé a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snažíme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se je získat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mluvíme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apetenci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ředsudky se od postojů odlišují - kvalitou informací, ze kterých vznikly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ři stresu nedochází k - ani jedna z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variant (a,b,c) nelze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vybrat ke všem totiž dochází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ři výzkumech vyšší nervové činnosti ruský fyziolog popal čtyři typy temperamentu. Jak se tento fyziolog jmenoval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Pavlov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říčinou mnoha nedorozumění a nepřátelského jednání zvláště mezi odlišnými skupinami bývají - předsudky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chopchost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plynule tvořit je označována jako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fluence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chopnost abstraktních operací označujeme pojmem inteligence - teoretická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chopnost citlivě postihnout podstatu problému a zabývat se jím je označována jako - citlivost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chopnost nalézat více správných a vzhledem k okolnostem neobvyklých nových řešení, je - tvořivost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chopnost neobvykle zpracovat námět je označována jako originalita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chopnost plynule tvořit, je označována jako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fluence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chopnost podívat se na problém z jiného úhlu a tím umožnit dříve obtížné řešení se nazývá - redefinice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chopnost pohotově přizpůsobovat a užívat svoje vědomosti a zkušenosti v nových situacích se označuje termínem - flexibilita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1"/>
          <w:wAfter w:w="87" w:type="dxa"/>
          <w:trHeight w:val="300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chopnosti, které mimo sociální inteligence zahrnují i schopnost úspěšně zvládat vlastní život, označujeme širším pojmem inteligence - emocionální</w:t>
            </w: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ložka inteligence, která se rozvíjí během života získáváním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zkušeností a učením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označujeme termínem - krystalická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ouhrn schopností, potřebných pro dobrou komunikaci a úspěšné vztahy s druhými lidmi zahrnujeme pod pojem - sociální inteligence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tadium, kdy se zkouší, zda je nalezené tvůrčí řešení vhodné v praxi, se označuje termínem - fáze verifikace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tres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je..., ve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kterém organismus reaguje na jakoukoli zátěž - stav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tres nemůže být vyvolán - zvýšením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homeostázy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tresor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je - zátěž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emperament je obecná vlastnost duševní dynamiky jedince a nemá - vlastní zážitkový obsah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emperament je obecná vlastnost duševní dynamiky jedince, uplatňuje se ve způsobech reagování, - prožívání a chování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eorii uspořádání lidských potřeb od základních po seberealizaci vytvořil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Maslow</w:t>
            </w:r>
            <w:proofErr w:type="spellEnd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lak ke konformitě a odmítání odlišností - potlačuje vlastní tvořivost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lastRenderedPageBreak/>
              <w:t>t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ři typy osobností, rozlišuje podle stavby těla svých pacientů německý psychiatr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Kretschmer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u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rčitý stupeň predikce chování jedince umožňuje relativně stálý celek - dispozic, rysů osobnosti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ú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roveň aktuální připravenost jedince k tomu, aby mohl probíhat určitý duševní děj je - psychický stav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každé situaci proběhne automaticky hodnocení, zda je situace pro jedince pozitivní nebo negativní, jde o - kognitivní hodnocení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teorii o stresu se setkáváme s popisem osob: typu A:B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 vrozené výbavě každého jedince jsou určité předpoklady, říkáme jim - vlohy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lastní sebehodnocení je závislé především na - porovnávání se s druhými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ýrazy "adaptabilita" a "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kouping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couping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" úzce souvisí s/se - zvládnutím stresu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znik, průběh a dovršení motivačního procesu je neoddělitelně doprovázeno - pocity a emocemi či city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W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alter Canon nazval poplachovou reakci organismu na stres jako reakci - útěku nebo útoku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1"/>
          <w:wAfter w:w="87" w:type="dxa"/>
          <w:trHeight w:val="300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níže uvedených životních událostí by u vás byl nepravděpodobněji stav organismu vyjádřený zkratkou PTSP vyvolán - těžkou dopravní nehodu</w:t>
            </w: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psychologického hlediska osobnost není - vynikající jedinec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z 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vrozených vloh se při možnosti procvičování rozvíjejí - schopnosti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gridAfter w:val="2"/>
          <w:wAfter w:w="99" w:type="dxa"/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akladatelem nauky o stresu byl Hans -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Selye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akotvení v psychologii vnímání znamená - automatické porovnávání vnímaného s tím, co už zná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působ myšlení, kdy je problém řešen deduktivně s jediným logickým závěrem, nazval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Guilford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jako myšlení konvergentní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F67B8" w:rsidRPr="00CF67B8" w:rsidTr="00CF67B8">
        <w:trPr>
          <w:trHeight w:val="300"/>
        </w:trPr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46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</w:t>
            </w:r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působ myšlení, kdy při řešení problému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vznikne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více možných původních řešení </w:t>
            </w:r>
            <w:proofErr w:type="gram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nazval</w:t>
            </w:r>
            <w:proofErr w:type="gram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Guilford</w:t>
            </w:r>
            <w:proofErr w:type="spellEnd"/>
            <w:r w:rsidRPr="00CF6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jako myšlení divergentní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B8" w:rsidRPr="00CF67B8" w:rsidRDefault="00CF67B8" w:rsidP="00CF67B8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C1F18" w:rsidRDefault="004C1F18"/>
    <w:sectPr w:rsidR="004C1F18" w:rsidSect="004C1B6E">
      <w:footerReference w:type="default" r:id="rId6"/>
      <w:pgSz w:w="11906" w:h="16838"/>
      <w:pgMar w:top="1418" w:right="4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AF" w:rsidRDefault="00CC46AF" w:rsidP="00CC46AF">
      <w:pPr>
        <w:spacing w:before="0" w:after="0"/>
      </w:pPr>
      <w:r>
        <w:separator/>
      </w:r>
    </w:p>
  </w:endnote>
  <w:endnote w:type="continuationSeparator" w:id="1">
    <w:p w:rsidR="00CC46AF" w:rsidRDefault="00CC46AF" w:rsidP="00CC46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sabelle">
    <w:panose1 w:val="00000400000000000000"/>
    <w:charset w:val="EE"/>
    <w:family w:val="auto"/>
    <w:pitch w:val="variable"/>
    <w:sig w:usb0="A0000027" w:usb1="00000040" w:usb2="00000000" w:usb3="00000000" w:csb0="0000011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6E" w:rsidRDefault="004C1B6E">
    <w:pPr>
      <w:pStyle w:val="Zpat"/>
    </w:pPr>
    <w:r>
      <w:rPr>
        <w:noProof/>
      </w:rPr>
      <w:pict>
        <v:rect id="_x0000_s2059" style="position:absolute;margin-left:0;margin-top:0;width:792.4pt;height:125.1pt;rotation:-90;z-index:-251654144;mso-width-percent:300;mso-height-percent:1000;mso-position-horizontal:left;mso-position-horizontal-relative:page;mso-position-vertical:top;mso-position-vertical-relative:page;mso-width-percent:300;mso-height-percent:1000;v-text-anchor:middle" o:allowincell="f" fillcolor="white [3212]" strokecolor="white [3212]" strokeweight="1pt">
          <v:fill opacity="52429f"/>
          <v:shadow on="t" type="perspective" color="#4f81bd [3204]" opacity=".5" origin="-.5,-.5" offset="-41pt,-49pt" offset2="-70pt,-86pt" matrix=".75,,,.75"/>
          <v:textbox style="layout-flow:vertical;mso-layout-flow-alt:bottom-to-top;mso-next-textbox:#_x0000_s2059;mso-fit-shape-to-text:t" inset="1in,7.2pt,,7.2pt">
            <w:txbxContent>
              <w:p w:rsidR="004C1B6E" w:rsidRPr="0052229F" w:rsidRDefault="004C1B6E" w:rsidP="0052229F">
                <w:pPr>
                  <w:jc w:val="right"/>
                  <w:rPr>
                    <w:rFonts w:ascii="Isabelle" w:eastAsiaTheme="majorEastAsia" w:hAnsi="Isabelle" w:cstheme="majorBidi"/>
                    <w:b/>
                    <w:bCs/>
                    <w:sz w:val="36"/>
                    <w:szCs w:val="36"/>
                  </w:rPr>
                </w:pPr>
                <w:proofErr w:type="gramStart"/>
                <w:r w:rsidRPr="0052229F">
                  <w:rPr>
                    <w:rFonts w:ascii="Isabelle" w:eastAsiaTheme="majorEastAsia" w:hAnsi="Isabelle" w:cstheme="majorBidi"/>
                    <w:b/>
                    <w:bCs/>
                    <w:sz w:val="36"/>
                    <w:szCs w:val="36"/>
                  </w:rPr>
                  <w:t>P  S  Y  C  H  O  L  O  G  I  E</w:t>
                </w:r>
                <w:proofErr w:type="gramEnd"/>
                <w:r w:rsidRPr="0052229F">
                  <w:rPr>
                    <w:rFonts w:ascii="Isabelle" w:eastAsiaTheme="majorEastAsia" w:hAnsi="Isabelle" w:cstheme="majorBidi"/>
                    <w:b/>
                    <w:bCs/>
                    <w:sz w:val="36"/>
                    <w:szCs w:val="36"/>
                  </w:rPr>
                  <w:t xml:space="preserve"> </w:t>
                </w:r>
              </w:p>
            </w:txbxContent>
          </v:textbox>
          <w10:wrap type="square" anchorx="page" anchory="page"/>
        </v:rect>
      </w:pict>
    </w:r>
    <w:r>
      <w:rPr>
        <w:noProof/>
      </w:rPr>
      <w:pict>
        <v:group id="_x0000_s2054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15;top:14415;width:10171;height:1057" o:connectortype="straight" strokecolor="#a7bfde [1620]"/>
          <v:oval id="_x0000_s2056" style="position:absolute;left:9657;top:14459;width:1016;height:1016" fillcolor="#a7bfde [1620]" stroked="f"/>
          <v:oval id="_x0000_s2057" style="position:absolute;left:9733;top:14568;width:908;height:904" fillcolor="#d3dfee [820]" stroked="f"/>
          <v:oval id="_x0000_s2058" style="position:absolute;left:9802;top:14688;width:783;height:784;v-text-anchor:middle" fillcolor="#7ba0cd [2420]" stroked="f">
            <v:textbox style="mso-next-textbox:#_x0000_s2058">
              <w:txbxContent>
                <w:p w:rsidR="004C1B6E" w:rsidRDefault="004C1B6E">
                  <w:pPr>
                    <w:pStyle w:val="Zhlav"/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52229F" w:rsidRPr="0052229F">
                    <w:rPr>
                      <w:noProof/>
                      <w:color w:val="FFFFFF" w:themeColor="background1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AF" w:rsidRDefault="00CC46AF" w:rsidP="00CC46AF">
      <w:pPr>
        <w:spacing w:before="0" w:after="0"/>
      </w:pPr>
      <w:r>
        <w:separator/>
      </w:r>
    </w:p>
  </w:footnote>
  <w:footnote w:type="continuationSeparator" w:id="1">
    <w:p w:rsidR="00CC46AF" w:rsidRDefault="00CC46AF" w:rsidP="00CC46A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0"/>
        <o:r id="V:Rule2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F67B8"/>
    <w:rsid w:val="000C61A5"/>
    <w:rsid w:val="004C1B6E"/>
    <w:rsid w:val="004C1F18"/>
    <w:rsid w:val="0052229F"/>
    <w:rsid w:val="00695BB0"/>
    <w:rsid w:val="00765494"/>
    <w:rsid w:val="009254C4"/>
    <w:rsid w:val="00CC46AF"/>
    <w:rsid w:val="00C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6AF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C46AF"/>
  </w:style>
  <w:style w:type="paragraph" w:styleId="Zpat">
    <w:name w:val="footer"/>
    <w:basedOn w:val="Normln"/>
    <w:link w:val="ZpatChar"/>
    <w:uiPriority w:val="99"/>
    <w:unhideWhenUsed/>
    <w:rsid w:val="00CC46A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C46AF"/>
  </w:style>
  <w:style w:type="paragraph" w:styleId="Textbubliny">
    <w:name w:val="Balloon Text"/>
    <w:basedOn w:val="Normln"/>
    <w:link w:val="TextbublinyChar"/>
    <w:uiPriority w:val="99"/>
    <w:semiHidden/>
    <w:unhideWhenUsed/>
    <w:rsid w:val="00CC46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6A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222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Xr3BZOzsjze2fPDBEC4yzKeSJ3M=</DigestValue>
    </Reference>
    <Reference URI="#idOfficeObject" Type="http://www.w3.org/2000/09/xmldsig#Object">
      <DigestMethod Algorithm="http://www.w3.org/2000/09/xmldsig#sha1"/>
      <DigestValue>yLKiS15xAf/WmMWNt7+ugCbP+wg=</DigestValue>
    </Reference>
  </SignedInfo>
  <SignatureValue>
    VLM9gWQnow36aMhv/5fxewF/mB2ji57rJ/4ZiddSxUhDbmBj/OBjkCBWjZyE81yy7ykP+V2e
    RXhwDBw65t6Hw5exh0SlTiiUb5bbJUe24GOdKgPWvm9+ne6kgE4W0vGON1YDkmVBI5FZj+c4
    mNIQJ2CM+/EIynfiDmraDIkhyF8=
  </SignatureValue>
  <KeyInfo>
    <KeyValue>
      <RSAKeyValue>
        <Modulus>
            waeFW+JI0J3Zh1R5q1+wx7zWNni5Z+LwPn28rWn0EYfggD/2UyZQ6YiVxAEho5q0zI7LmpF2
            4dzY1vSrv3Gm7ppKAYutsb/4fiLJ9rjwz0TqQ+5TEUYjURlbcSf2z2z0jHNKcNqeay97aHPz
            ojSV+MWKJNu/NIypvToRcurF9c8=
          </Modulus>
        <Exponent>AQAB</Exponent>
      </RSAKeyValue>
    </KeyValue>
    <X509Data>
      <X509Certificate>
          MIIBrDCCARmgAwIBAgIQs1mKyGqU54ZLgGIrl97kjzAJBgUrDgMCHQUAMBAxDjAMBgNVBAMT
          BVBhdmVsMB4XDTA3MDQxOTA4MzMzOVoXDTA4MDQxODE0MzMzOVowEDEOMAwGA1UEAxMFUGF2
          ZWwwgZ8wDQYJKoZIhvcNAQEBBQADgY0AMIGJAoGBAMGnhVviSNCd2YdUeatfsMe81jZ4uWfi
          8D59vK1p9BGH4IA/9lMmUOmIlcQBIaOatMyOy5qRduHc2Nb0q79xpu6aSgGLrbG/+H4iyfa4
          8M9E6kPuUxFGI1EZW3En9s9s9IxzSnDanmsve2hz86I0lfjFiiTbvzSMqb06EXLqxfXPAgMB
          AAGjDzANMAsGA1UdDwQEAwIGwDAJBgUrDgMCHQUAA4GBAHnt21YHQDoN9JWEJ2ze/Ui8Ogkx
          GlLIZbApfcRCY6o7UT7f8KZkW37p9bNUssA8ItkJpeb1iKSxvkDmfKGj3QahS5bpgCKTWp5g
          hZzuEW82AyrjDuERT6Xu+PJ0aYvuj4vOTjVwtt2aJccd57St3d34Q49hkC2eC9hBtNU463c5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RHjHeWbWnnNnBx21ef2y5SxJGBw=</DigestValue>
      </Reference>
      <Reference URI="/word/endnotes.xml?ContentType=application/vnd.openxmlformats-officedocument.wordprocessingml.endnotes+xml">
        <DigestMethod Algorithm="http://www.w3.org/2000/09/xmldsig#sha1"/>
        <DigestValue>g0AsoEPdLKoBOdFtwvEctmY7XD0=</DigestValue>
      </Reference>
      <Reference URI="/word/fontTable.xml?ContentType=application/vnd.openxmlformats-officedocument.wordprocessingml.fontTable+xml">
        <DigestMethod Algorithm="http://www.w3.org/2000/09/xmldsig#sha1"/>
        <DigestValue>6n6zAhqWfiFkG/OkbXAPjQwU7eE=</DigestValue>
      </Reference>
      <Reference URI="/word/footer1.xml?ContentType=application/vnd.openxmlformats-officedocument.wordprocessingml.footer+xml">
        <DigestMethod Algorithm="http://www.w3.org/2000/09/xmldsig#sha1"/>
        <DigestValue>sBvquSIq84Xu9JAXhcjRHFF7X+g=</DigestValue>
      </Reference>
      <Reference URI="/word/footnotes.xml?ContentType=application/vnd.openxmlformats-officedocument.wordprocessingml.footnotes+xml">
        <DigestMethod Algorithm="http://www.w3.org/2000/09/xmldsig#sha1"/>
        <DigestValue>NUtArlh2K/2MOOtdVjMljRAFbnI=</DigestValue>
      </Reference>
      <Reference URI="/word/settings.xml?ContentType=application/vnd.openxmlformats-officedocument.wordprocessingml.settings+xml">
        <DigestMethod Algorithm="http://www.w3.org/2000/09/xmldsig#sha1"/>
        <DigestValue>Amr1/aQYTzQdSF6SA9Gnpb+rCW8=</DigestValue>
      </Reference>
      <Reference URI="/word/styles.xml?ContentType=application/vnd.openxmlformats-officedocument.wordprocessingml.styles+xml">
        <DigestMethod Algorithm="http://www.w3.org/2000/09/xmldsig#sha1"/>
        <DigestValue>ZLC5dLQ6t5e8qniw+RTgiTexbzs=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HsqGtkqisfzc4KDxa5//S+JUZRE=</DigestValue>
      </Reference>
    </Manifest>
    <SignatureProperties>
      <SignatureProperty Id="idSignatureTime" Target="#idPackageSignature">
        <mdssi:SignatureTime>
          <mdssi:Format>YYYY-MM-DDThh:mm:ssTZD</mdssi:Format>
          <mdssi:Value>2007-04-19T08:33:34Z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pokus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1378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cp:lastPrinted>2007-04-16T12:30:00Z</cp:lastPrinted>
  <dcterms:created xsi:type="dcterms:W3CDTF">2007-04-15T06:04:00Z</dcterms:created>
  <dcterms:modified xsi:type="dcterms:W3CDTF">2007-04-16T12:32:00Z</dcterms:modified>
</cp:coreProperties>
</file>